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94D5" w14:textId="7E480DA7" w:rsidR="00947BF4" w:rsidRPr="00C429E2" w:rsidRDefault="00947BF4" w:rsidP="00947BF4">
      <w:pPr>
        <w:rPr>
          <w:b/>
          <w:bCs/>
          <w:color w:val="2E74B5" w:themeColor="accent5" w:themeShade="BF"/>
          <w:sz w:val="32"/>
          <w:szCs w:val="32"/>
        </w:rPr>
      </w:pPr>
      <w:r w:rsidRPr="00C429E2">
        <w:rPr>
          <w:b/>
          <w:bCs/>
          <w:color w:val="2E74B5" w:themeColor="accent5" w:themeShade="BF"/>
          <w:sz w:val="32"/>
          <w:szCs w:val="32"/>
        </w:rPr>
        <w:t>Hľadajú sa žiarivé príklady</w:t>
      </w:r>
    </w:p>
    <w:p w14:paraId="4A2F870B" w14:textId="2D9E3FF2" w:rsidR="00947BF4" w:rsidRPr="00C429E2" w:rsidRDefault="00947BF4" w:rsidP="00947BF4">
      <w:pPr>
        <w:rPr>
          <w:b/>
          <w:bCs/>
          <w:sz w:val="24"/>
          <w:szCs w:val="24"/>
        </w:rPr>
      </w:pPr>
      <w:r w:rsidRPr="00C429E2">
        <w:rPr>
          <w:b/>
          <w:bCs/>
          <w:sz w:val="24"/>
          <w:szCs w:val="24"/>
        </w:rPr>
        <w:t>EAE Awards oceňuje vynikajúce projekty využívajúce ETICS</w:t>
      </w:r>
    </w:p>
    <w:p w14:paraId="1C5C9EC5" w14:textId="305B9B82" w:rsidR="00947BF4" w:rsidRPr="00C429E2" w:rsidRDefault="00947BF4" w:rsidP="00947BF4">
      <w:pPr>
        <w:rPr>
          <w:sz w:val="24"/>
          <w:szCs w:val="24"/>
        </w:rPr>
      </w:pPr>
      <w:r w:rsidRPr="00C429E2">
        <w:rPr>
          <w:sz w:val="24"/>
          <w:szCs w:val="24"/>
        </w:rPr>
        <w:t>Na zmiernenie klimatických zmien krajiny na celom svete podpísali Parížsku dohodu už v roku 2015. Na obmedzenie nárastu globálnej teploty na 1,5 °C, max. 2</w:t>
      </w:r>
      <w:r w:rsidR="00EC4475">
        <w:rPr>
          <w:sz w:val="24"/>
          <w:szCs w:val="24"/>
        </w:rPr>
        <w:t xml:space="preserve"> </w:t>
      </w:r>
      <w:r w:rsidRPr="00C429E2">
        <w:rPr>
          <w:sz w:val="24"/>
          <w:szCs w:val="24"/>
        </w:rPr>
        <w:t xml:space="preserve">°C Európska únia spustila </w:t>
      </w:r>
      <w:r w:rsidRPr="00C429E2">
        <w:rPr>
          <w:b/>
          <w:bCs/>
          <w:sz w:val="24"/>
          <w:szCs w:val="24"/>
        </w:rPr>
        <w:t>Zelenú dohodu</w:t>
      </w:r>
      <w:r w:rsidRPr="00C429E2">
        <w:rPr>
          <w:sz w:val="24"/>
          <w:szCs w:val="24"/>
        </w:rPr>
        <w:t xml:space="preserve"> s cieľom dekarbonizovať svoje hospodárstvo do roku 2050. S iniciatívami </w:t>
      </w:r>
      <w:r w:rsidRPr="00C429E2">
        <w:rPr>
          <w:b/>
          <w:bCs/>
          <w:sz w:val="24"/>
          <w:szCs w:val="24"/>
        </w:rPr>
        <w:t>Renovate2Recover</w:t>
      </w:r>
      <w:r w:rsidRPr="00C429E2">
        <w:rPr>
          <w:sz w:val="24"/>
          <w:szCs w:val="24"/>
        </w:rPr>
        <w:t xml:space="preserve"> a REPowerEU Európa využíva obrovský vplyv na posilnenie energetickej bezpečnosti znížením dopytu po energiách a zároveň uľahčením prechodu od fosílnych palív k obnoviteľným zdrojom energie. </w:t>
      </w:r>
      <w:r w:rsidR="00EC4475">
        <w:rPr>
          <w:sz w:val="24"/>
          <w:szCs w:val="24"/>
        </w:rPr>
        <w:t>V</w:t>
      </w:r>
      <w:r w:rsidRPr="00C429E2">
        <w:rPr>
          <w:sz w:val="24"/>
          <w:szCs w:val="24"/>
        </w:rPr>
        <w:t>lna</w:t>
      </w:r>
      <w:r w:rsidR="00EC4475">
        <w:rPr>
          <w:sz w:val="24"/>
          <w:szCs w:val="24"/>
        </w:rPr>
        <w:t xml:space="preserve"> obnovy </w:t>
      </w:r>
      <w:r w:rsidRPr="00C429E2">
        <w:rPr>
          <w:sz w:val="24"/>
          <w:szCs w:val="24"/>
        </w:rPr>
        <w:t>zároveň uvoľní obrovské investície do ekologickejšej budúcnosti, čo pomôže posilniť národné hospodárstva a zachovať domáce hodnotové reťazce a zamestnanosť.</w:t>
      </w:r>
    </w:p>
    <w:p w14:paraId="2843A304" w14:textId="75F4299F" w:rsidR="00947BF4" w:rsidRPr="00C429E2" w:rsidRDefault="00947BF4" w:rsidP="00947BF4">
      <w:pPr>
        <w:rPr>
          <w:sz w:val="24"/>
          <w:szCs w:val="24"/>
        </w:rPr>
      </w:pPr>
      <w:r w:rsidRPr="00C429E2">
        <w:rPr>
          <w:sz w:val="24"/>
          <w:szCs w:val="24"/>
        </w:rPr>
        <w:t xml:space="preserve">Rozhodujúcu úlohu v tomto procese zohrávajú budovy. Európsky </w:t>
      </w:r>
      <w:r w:rsidRPr="00C429E2">
        <w:rPr>
          <w:b/>
          <w:bCs/>
          <w:sz w:val="24"/>
          <w:szCs w:val="24"/>
        </w:rPr>
        <w:t>fond budov</w:t>
      </w:r>
      <w:r w:rsidRPr="00C429E2">
        <w:rPr>
          <w:sz w:val="24"/>
          <w:szCs w:val="24"/>
        </w:rPr>
        <w:t xml:space="preserve"> predstavuje </w:t>
      </w:r>
      <w:r w:rsidRPr="00C429E2">
        <w:rPr>
          <w:b/>
          <w:bCs/>
          <w:sz w:val="24"/>
          <w:szCs w:val="24"/>
        </w:rPr>
        <w:t>36 % emisií CO2 a 40 % spotreby energie</w:t>
      </w:r>
      <w:r w:rsidRPr="00C429E2">
        <w:rPr>
          <w:sz w:val="24"/>
          <w:szCs w:val="24"/>
        </w:rPr>
        <w:t xml:space="preserve">. Ponúka obrovský efekt, ktorý prispieva nielen k ochrane životného prostredia, ale aj k dobrému zdraviu, komfortu bývania a ekonomickému rastu. </w:t>
      </w:r>
      <w:r w:rsidRPr="00C429E2">
        <w:rPr>
          <w:rFonts w:cstheme="minorHAnsi"/>
          <w:sz w:val="24"/>
          <w:szCs w:val="24"/>
        </w:rPr>
        <w:t>To si vyžaduje, aby všetky nové budovy boli postavené v súlade s</w:t>
      </w:r>
      <w:r w:rsidR="00EC4475">
        <w:rPr>
          <w:rFonts w:cstheme="minorHAnsi"/>
          <w:sz w:val="24"/>
          <w:szCs w:val="24"/>
        </w:rPr>
        <w:t> </w:t>
      </w:r>
      <w:r w:rsidRPr="00C429E2">
        <w:rPr>
          <w:rFonts w:cstheme="minorHAnsi"/>
          <w:sz w:val="24"/>
          <w:szCs w:val="24"/>
        </w:rPr>
        <w:t>odporúčan</w:t>
      </w:r>
      <w:r w:rsidR="00EC4475">
        <w:rPr>
          <w:rFonts w:cstheme="minorHAnsi"/>
          <w:sz w:val="24"/>
          <w:szCs w:val="24"/>
        </w:rPr>
        <w:t>iami na výstavbu nových a obnovu existujúcich budov v energetickej úrovni N</w:t>
      </w:r>
      <w:r w:rsidRPr="00C429E2">
        <w:rPr>
          <w:rFonts w:cstheme="minorHAnsi"/>
          <w:b/>
          <w:bCs/>
          <w:sz w:val="24"/>
          <w:szCs w:val="24"/>
        </w:rPr>
        <w:t>ZEB</w:t>
      </w:r>
      <w:r w:rsidRPr="00C429E2">
        <w:rPr>
          <w:rFonts w:cstheme="minorHAnsi"/>
          <w:sz w:val="24"/>
          <w:szCs w:val="24"/>
        </w:rPr>
        <w:t xml:space="preserve"> (</w:t>
      </w:r>
      <w:r w:rsidRPr="00C429E2">
        <w:rPr>
          <w:rFonts w:cstheme="minorHAnsi"/>
          <w:i/>
          <w:sz w:val="24"/>
          <w:szCs w:val="24"/>
          <w:shd w:val="clear" w:color="auto" w:fill="FFFFFF"/>
        </w:rPr>
        <w:t>nearly zero-energy buildings</w:t>
      </w:r>
      <w:r w:rsidR="00EC4475">
        <w:rPr>
          <w:rFonts w:cstheme="minorHAnsi"/>
          <w:i/>
          <w:sz w:val="24"/>
          <w:szCs w:val="24"/>
          <w:shd w:val="clear" w:color="auto" w:fill="FFFFFF"/>
        </w:rPr>
        <w:t xml:space="preserve"> – budov s takmer nulovou potrebou energie</w:t>
      </w:r>
      <w:r w:rsidRPr="00C429E2">
        <w:rPr>
          <w:rFonts w:cstheme="minorHAnsi"/>
          <w:sz w:val="24"/>
          <w:szCs w:val="24"/>
          <w:shd w:val="clear" w:color="auto" w:fill="FFFFFF"/>
        </w:rPr>
        <w:t>)</w:t>
      </w:r>
      <w:r w:rsidR="00EC4475">
        <w:rPr>
          <w:rFonts w:cstheme="minorHAnsi"/>
          <w:sz w:val="24"/>
          <w:szCs w:val="24"/>
        </w:rPr>
        <w:t xml:space="preserve"> a tak aj plnenie požiadaviek na budovy s nulovými emisiami do roku </w:t>
      </w:r>
      <w:r w:rsidRPr="00C429E2">
        <w:rPr>
          <w:sz w:val="24"/>
          <w:szCs w:val="24"/>
        </w:rPr>
        <w:t>rok</w:t>
      </w:r>
      <w:r w:rsidR="00EC4475">
        <w:rPr>
          <w:sz w:val="24"/>
          <w:szCs w:val="24"/>
        </w:rPr>
        <w:t>u</w:t>
      </w:r>
      <w:r w:rsidRPr="00C429E2">
        <w:rPr>
          <w:sz w:val="24"/>
          <w:szCs w:val="24"/>
        </w:rPr>
        <w:t xml:space="preserve"> 2050. Ešte dôležitejšie</w:t>
      </w:r>
      <w:r w:rsidR="00B16F06" w:rsidRPr="00C429E2">
        <w:rPr>
          <w:sz w:val="24"/>
          <w:szCs w:val="24"/>
        </w:rPr>
        <w:t xml:space="preserve"> je nasledovné</w:t>
      </w:r>
      <w:r w:rsidRPr="00C429E2">
        <w:rPr>
          <w:sz w:val="24"/>
          <w:szCs w:val="24"/>
        </w:rPr>
        <w:t xml:space="preserve">: bez výrazného </w:t>
      </w:r>
      <w:r w:rsidRPr="00C429E2">
        <w:rPr>
          <w:b/>
          <w:bCs/>
          <w:sz w:val="24"/>
          <w:szCs w:val="24"/>
        </w:rPr>
        <w:t xml:space="preserve">zvýšenia miery </w:t>
      </w:r>
      <w:r w:rsidR="00EC4475">
        <w:rPr>
          <w:b/>
          <w:bCs/>
          <w:sz w:val="24"/>
          <w:szCs w:val="24"/>
        </w:rPr>
        <w:t>obnovy</w:t>
      </w:r>
      <w:r w:rsidRPr="00C429E2">
        <w:rPr>
          <w:sz w:val="24"/>
          <w:szCs w:val="24"/>
        </w:rPr>
        <w:t xml:space="preserve"> a </w:t>
      </w:r>
      <w:r w:rsidRPr="00C429E2">
        <w:rPr>
          <w:b/>
          <w:bCs/>
          <w:sz w:val="24"/>
          <w:szCs w:val="24"/>
        </w:rPr>
        <w:t xml:space="preserve">hĺbky </w:t>
      </w:r>
      <w:r w:rsidR="00EC4475">
        <w:rPr>
          <w:b/>
          <w:bCs/>
          <w:sz w:val="24"/>
          <w:szCs w:val="24"/>
        </w:rPr>
        <w:t>obnovy</w:t>
      </w:r>
      <w:r w:rsidRPr="00C429E2">
        <w:rPr>
          <w:b/>
          <w:bCs/>
          <w:sz w:val="24"/>
          <w:szCs w:val="24"/>
        </w:rPr>
        <w:t xml:space="preserve"> </w:t>
      </w:r>
      <w:r w:rsidRPr="00C429E2">
        <w:rPr>
          <w:sz w:val="24"/>
          <w:szCs w:val="24"/>
        </w:rPr>
        <w:t xml:space="preserve">nášho </w:t>
      </w:r>
      <w:r w:rsidR="00EC4475">
        <w:rPr>
          <w:sz w:val="24"/>
          <w:szCs w:val="24"/>
        </w:rPr>
        <w:t>existujúceho</w:t>
      </w:r>
      <w:r w:rsidRPr="00C429E2">
        <w:rPr>
          <w:sz w:val="24"/>
          <w:szCs w:val="24"/>
        </w:rPr>
        <w:t xml:space="preserve"> stavebného fondu sa Európe nepodarí dosiahnuť svoje ambície a</w:t>
      </w:r>
      <w:r w:rsidR="00B16F06" w:rsidRPr="00C429E2">
        <w:rPr>
          <w:sz w:val="24"/>
          <w:szCs w:val="24"/>
        </w:rPr>
        <w:t> </w:t>
      </w:r>
      <w:r w:rsidRPr="00C429E2">
        <w:rPr>
          <w:sz w:val="24"/>
          <w:szCs w:val="24"/>
        </w:rPr>
        <w:t>nevyuž</w:t>
      </w:r>
      <w:r w:rsidR="00B16F06" w:rsidRPr="00C429E2">
        <w:rPr>
          <w:sz w:val="24"/>
          <w:szCs w:val="24"/>
        </w:rPr>
        <w:t>ije tak ponúkané</w:t>
      </w:r>
      <w:r w:rsidRPr="00C429E2">
        <w:rPr>
          <w:sz w:val="24"/>
          <w:szCs w:val="24"/>
        </w:rPr>
        <w:t xml:space="preserve"> príležitosti.</w:t>
      </w:r>
    </w:p>
    <w:p w14:paraId="45D193D0" w14:textId="24498598" w:rsidR="00947BF4" w:rsidRPr="00C429E2" w:rsidRDefault="00947BF4" w:rsidP="00947BF4">
      <w:pPr>
        <w:rPr>
          <w:sz w:val="24"/>
          <w:szCs w:val="24"/>
        </w:rPr>
      </w:pPr>
      <w:r w:rsidRPr="00C429E2">
        <w:rPr>
          <w:sz w:val="24"/>
          <w:szCs w:val="24"/>
        </w:rPr>
        <w:t xml:space="preserve">Cieľom </w:t>
      </w:r>
      <w:r w:rsidR="00B16F06" w:rsidRPr="00C429E2">
        <w:rPr>
          <w:sz w:val="24"/>
          <w:szCs w:val="24"/>
        </w:rPr>
        <w:t xml:space="preserve">súťaže </w:t>
      </w:r>
      <w:r w:rsidRPr="00C429E2">
        <w:rPr>
          <w:b/>
          <w:bCs/>
          <w:sz w:val="24"/>
          <w:szCs w:val="24"/>
        </w:rPr>
        <w:t>EAE Awards</w:t>
      </w:r>
      <w:r w:rsidRPr="00C429E2">
        <w:rPr>
          <w:sz w:val="24"/>
          <w:szCs w:val="24"/>
        </w:rPr>
        <w:t xml:space="preserve"> je ukázať, že energeticky efektívne budovy a vynikajúca architektúra idú ruka v ruke. Naším cieľom je odmeňovať a prezentovať inovatívne technické, udržateľné a estetické riešenia. Ocenené projekty </w:t>
      </w:r>
      <w:r w:rsidR="005C247F">
        <w:rPr>
          <w:sz w:val="24"/>
          <w:szCs w:val="24"/>
        </w:rPr>
        <w:t>sa</w:t>
      </w:r>
      <w:r w:rsidRPr="00C429E2">
        <w:rPr>
          <w:sz w:val="24"/>
          <w:szCs w:val="24"/>
        </w:rPr>
        <w:t xml:space="preserve"> použi</w:t>
      </w:r>
      <w:r w:rsidR="005C247F">
        <w:rPr>
          <w:sz w:val="24"/>
          <w:szCs w:val="24"/>
        </w:rPr>
        <w:t>jú</w:t>
      </w:r>
      <w:r w:rsidRPr="00C429E2">
        <w:rPr>
          <w:sz w:val="24"/>
          <w:szCs w:val="24"/>
        </w:rPr>
        <w:t xml:space="preserve"> na ďalšiu propagáciu výhod energeticky efektívnych fasád. Transformácia teórie do skutočných budov pomôže urýchliť </w:t>
      </w:r>
      <w:r w:rsidR="00B16F06" w:rsidRPr="00C429E2">
        <w:rPr>
          <w:sz w:val="24"/>
          <w:szCs w:val="24"/>
        </w:rPr>
        <w:t>urgentnú</w:t>
      </w:r>
      <w:r w:rsidRPr="00C429E2">
        <w:rPr>
          <w:sz w:val="24"/>
          <w:szCs w:val="24"/>
        </w:rPr>
        <w:t xml:space="preserve"> potreb</w:t>
      </w:r>
      <w:r w:rsidR="00B16F06" w:rsidRPr="00C429E2">
        <w:rPr>
          <w:sz w:val="24"/>
          <w:szCs w:val="24"/>
        </w:rPr>
        <w:t xml:space="preserve">u rastu </w:t>
      </w:r>
      <w:r w:rsidRPr="00C429E2">
        <w:rPr>
          <w:sz w:val="24"/>
          <w:szCs w:val="24"/>
        </w:rPr>
        <w:t>trh</w:t>
      </w:r>
      <w:r w:rsidR="00B16F06" w:rsidRPr="00C429E2">
        <w:rPr>
          <w:sz w:val="24"/>
          <w:szCs w:val="24"/>
        </w:rPr>
        <w:t>u</w:t>
      </w:r>
      <w:r w:rsidRPr="00C429E2">
        <w:rPr>
          <w:sz w:val="24"/>
          <w:szCs w:val="24"/>
        </w:rPr>
        <w:t xml:space="preserve"> a motivovať majiteľov budov, aby si uvedomili všetky výhody tepelne </w:t>
      </w:r>
      <w:r w:rsidR="005C247F">
        <w:rPr>
          <w:sz w:val="24"/>
          <w:szCs w:val="24"/>
        </w:rPr>
        <w:t>obnovených obvodových plášťov budov</w:t>
      </w:r>
      <w:r w:rsidRPr="00C429E2">
        <w:rPr>
          <w:sz w:val="24"/>
          <w:szCs w:val="24"/>
        </w:rPr>
        <w:t>.</w:t>
      </w:r>
    </w:p>
    <w:p w14:paraId="142077B8" w14:textId="47A4801D" w:rsidR="00947BF4" w:rsidRPr="00C429E2" w:rsidRDefault="00947BF4" w:rsidP="00947BF4">
      <w:pPr>
        <w:rPr>
          <w:sz w:val="24"/>
          <w:szCs w:val="24"/>
        </w:rPr>
      </w:pPr>
      <w:r w:rsidRPr="00C429E2">
        <w:rPr>
          <w:sz w:val="24"/>
          <w:szCs w:val="24"/>
        </w:rPr>
        <w:t>Zameran</w:t>
      </w:r>
      <w:r w:rsidR="00B16F06" w:rsidRPr="00C429E2">
        <w:rPr>
          <w:sz w:val="24"/>
          <w:szCs w:val="24"/>
        </w:rPr>
        <w:t>ím súťaže</w:t>
      </w:r>
      <w:r w:rsidRPr="00C429E2">
        <w:rPr>
          <w:sz w:val="24"/>
          <w:szCs w:val="24"/>
        </w:rPr>
        <w:t xml:space="preserve"> </w:t>
      </w:r>
      <w:r w:rsidRPr="00C429E2">
        <w:rPr>
          <w:b/>
          <w:bCs/>
          <w:sz w:val="24"/>
          <w:szCs w:val="24"/>
        </w:rPr>
        <w:t>EAE Awards</w:t>
      </w:r>
      <w:r w:rsidRPr="00C429E2">
        <w:rPr>
          <w:sz w:val="24"/>
          <w:szCs w:val="24"/>
        </w:rPr>
        <w:t xml:space="preserve"> je </w:t>
      </w:r>
      <w:r w:rsidR="00B16F06" w:rsidRPr="00C429E2">
        <w:rPr>
          <w:sz w:val="24"/>
          <w:szCs w:val="24"/>
        </w:rPr>
        <w:t>aj propagácia</w:t>
      </w:r>
      <w:r w:rsidRPr="00C429E2">
        <w:rPr>
          <w:sz w:val="24"/>
          <w:szCs w:val="24"/>
        </w:rPr>
        <w:t xml:space="preserve"> architektonickej kvality </w:t>
      </w:r>
      <w:r w:rsidR="00B16F06" w:rsidRPr="00C429E2">
        <w:rPr>
          <w:sz w:val="24"/>
          <w:szCs w:val="24"/>
        </w:rPr>
        <w:t xml:space="preserve">budov </w:t>
      </w:r>
      <w:r w:rsidRPr="00C429E2">
        <w:rPr>
          <w:sz w:val="24"/>
          <w:szCs w:val="24"/>
        </w:rPr>
        <w:t>a</w:t>
      </w:r>
      <w:r w:rsidR="00B16F06" w:rsidRPr="00C429E2">
        <w:rPr>
          <w:sz w:val="24"/>
          <w:szCs w:val="24"/>
        </w:rPr>
        <w:t xml:space="preserve"> ich </w:t>
      </w:r>
      <w:r w:rsidRPr="00C429E2">
        <w:rPr>
          <w:sz w:val="24"/>
          <w:szCs w:val="24"/>
        </w:rPr>
        <w:t xml:space="preserve">úrovne energetickej </w:t>
      </w:r>
      <w:r w:rsidR="005C247F">
        <w:rPr>
          <w:sz w:val="24"/>
          <w:szCs w:val="24"/>
        </w:rPr>
        <w:t>efektívnosti</w:t>
      </w:r>
      <w:r w:rsidRPr="00C429E2">
        <w:rPr>
          <w:sz w:val="24"/>
          <w:szCs w:val="24"/>
        </w:rPr>
        <w:t xml:space="preserve">. Jej cieľom je odmeniť architektov, vlastníkov projektov a/alebo </w:t>
      </w:r>
      <w:r w:rsidR="00B16F06" w:rsidRPr="00C429E2">
        <w:rPr>
          <w:sz w:val="24"/>
          <w:szCs w:val="24"/>
        </w:rPr>
        <w:t>realizačné firmy</w:t>
      </w:r>
      <w:r w:rsidRPr="00C429E2">
        <w:rPr>
          <w:sz w:val="24"/>
          <w:szCs w:val="24"/>
        </w:rPr>
        <w:t xml:space="preserve">, ktorí premieňajú energeticky efektívne koncepcie výstavby alebo </w:t>
      </w:r>
      <w:r w:rsidR="005C247F">
        <w:rPr>
          <w:sz w:val="24"/>
          <w:szCs w:val="24"/>
        </w:rPr>
        <w:t xml:space="preserve">obnovy budov </w:t>
      </w:r>
      <w:r w:rsidRPr="00C429E2">
        <w:rPr>
          <w:sz w:val="24"/>
          <w:szCs w:val="24"/>
        </w:rPr>
        <w:t xml:space="preserve">na </w:t>
      </w:r>
      <w:r w:rsidR="005C247F">
        <w:rPr>
          <w:sz w:val="24"/>
          <w:szCs w:val="24"/>
        </w:rPr>
        <w:t>skutočnosť</w:t>
      </w:r>
      <w:r w:rsidRPr="00C429E2">
        <w:rPr>
          <w:sz w:val="24"/>
          <w:szCs w:val="24"/>
        </w:rPr>
        <w:t xml:space="preserve">. Osobitnú zmienku by si však zaslúžili vynikajúce nové riešenia, či už ide o udržateľné využívanie </w:t>
      </w:r>
      <w:r w:rsidR="005C247F">
        <w:rPr>
          <w:sz w:val="24"/>
          <w:szCs w:val="24"/>
        </w:rPr>
        <w:t xml:space="preserve">obnoviteľných </w:t>
      </w:r>
      <w:r w:rsidRPr="00C429E2">
        <w:rPr>
          <w:sz w:val="24"/>
          <w:szCs w:val="24"/>
        </w:rPr>
        <w:t xml:space="preserve">zdrojov, </w:t>
      </w:r>
      <w:r w:rsidR="00B16F06" w:rsidRPr="00C429E2">
        <w:rPr>
          <w:sz w:val="24"/>
          <w:szCs w:val="24"/>
        </w:rPr>
        <w:t>zvýšeného podielu cirkularity</w:t>
      </w:r>
      <w:r w:rsidRPr="00C429E2">
        <w:rPr>
          <w:sz w:val="24"/>
          <w:szCs w:val="24"/>
        </w:rPr>
        <w:t xml:space="preserve"> alebo inovatívne procesy, ako je digitalizácia alebo prefabrikácia, alebo pr</w:t>
      </w:r>
      <w:r w:rsidR="00D81B01" w:rsidRPr="00C429E2">
        <w:rPr>
          <w:sz w:val="24"/>
          <w:szCs w:val="24"/>
        </w:rPr>
        <w:t xml:space="preserve">ezentovanie výhod „one-stop-shops“ </w:t>
      </w:r>
      <w:r w:rsidR="00D81B01" w:rsidRPr="00C429E2">
        <w:rPr>
          <w:i/>
          <w:iCs/>
          <w:sz w:val="24"/>
          <w:szCs w:val="24"/>
        </w:rPr>
        <w:t>(osobitná úprava dane).</w:t>
      </w:r>
      <w:r w:rsidR="00D81B01" w:rsidRPr="00C429E2">
        <w:rPr>
          <w:sz w:val="24"/>
          <w:szCs w:val="24"/>
        </w:rPr>
        <w:t xml:space="preserve"> </w:t>
      </w:r>
    </w:p>
    <w:p w14:paraId="3C9D8990" w14:textId="23099717" w:rsidR="00947BF4" w:rsidRPr="00C429E2" w:rsidRDefault="00947BF4" w:rsidP="00947BF4">
      <w:pPr>
        <w:rPr>
          <w:sz w:val="24"/>
          <w:szCs w:val="24"/>
        </w:rPr>
      </w:pPr>
      <w:r w:rsidRPr="00C429E2">
        <w:rPr>
          <w:b/>
          <w:bCs/>
          <w:sz w:val="24"/>
          <w:szCs w:val="24"/>
        </w:rPr>
        <w:t>EAE Awards 2023</w:t>
      </w:r>
      <w:r w:rsidRPr="00C429E2">
        <w:rPr>
          <w:sz w:val="24"/>
          <w:szCs w:val="24"/>
        </w:rPr>
        <w:t xml:space="preserve"> sa zameriava na projekty v oblasti novostavieb, </w:t>
      </w:r>
      <w:r w:rsidR="005C247F">
        <w:rPr>
          <w:sz w:val="24"/>
          <w:szCs w:val="24"/>
        </w:rPr>
        <w:t>obnovy budov, ale aj rekonštrukcií budov</w:t>
      </w:r>
      <w:r w:rsidRPr="00C429E2">
        <w:rPr>
          <w:sz w:val="24"/>
          <w:szCs w:val="24"/>
        </w:rPr>
        <w:t xml:space="preserve">. Projekty musia zahŕňať </w:t>
      </w:r>
      <w:r w:rsidRPr="00C429E2">
        <w:rPr>
          <w:b/>
          <w:bCs/>
          <w:sz w:val="24"/>
          <w:szCs w:val="24"/>
        </w:rPr>
        <w:t>použitie ETICS</w:t>
      </w:r>
      <w:r w:rsidRPr="00C429E2">
        <w:rPr>
          <w:sz w:val="24"/>
          <w:szCs w:val="24"/>
        </w:rPr>
        <w:t xml:space="preserve">, buď čiastočne alebo úplne. Môžu sa kombinovať s inými opatreniami na zlepšenie energetickej hospodárnosti a energetickej </w:t>
      </w:r>
      <w:r w:rsidR="005C247F">
        <w:rPr>
          <w:sz w:val="24"/>
          <w:szCs w:val="24"/>
        </w:rPr>
        <w:t xml:space="preserve">efektívnosti </w:t>
      </w:r>
      <w:r w:rsidRPr="00C429E2">
        <w:rPr>
          <w:sz w:val="24"/>
          <w:szCs w:val="24"/>
        </w:rPr>
        <w:t>budovy, napr. využívanie obnoviteľných zdrojov energie, tepelných čerpadiel či smart spotrebičov.</w:t>
      </w:r>
    </w:p>
    <w:p w14:paraId="6A7B2391" w14:textId="24D7AA98" w:rsidR="000B3CBC" w:rsidRPr="000B3CBC" w:rsidRDefault="00947BF4" w:rsidP="000B3CBC">
      <w:pPr>
        <w:spacing w:after="0"/>
        <w:rPr>
          <w:rFonts w:cstheme="minorHAnsi"/>
          <w:kern w:val="0"/>
          <w:sz w:val="24"/>
          <w:szCs w:val="24"/>
        </w:rPr>
      </w:pPr>
      <w:r w:rsidRPr="00C429E2">
        <w:rPr>
          <w:sz w:val="24"/>
          <w:szCs w:val="24"/>
        </w:rPr>
        <w:t>Prihlášky je možné podávať online</w:t>
      </w:r>
      <w:r w:rsidR="005C247F">
        <w:rPr>
          <w:sz w:val="24"/>
          <w:szCs w:val="24"/>
        </w:rPr>
        <w:t xml:space="preserve"> do</w:t>
      </w:r>
      <w:r w:rsidR="005C247F" w:rsidRPr="00C429E2">
        <w:rPr>
          <w:sz w:val="24"/>
          <w:szCs w:val="24"/>
        </w:rPr>
        <w:t xml:space="preserve"> </w:t>
      </w:r>
      <w:r w:rsidR="005C247F" w:rsidRPr="00C429E2">
        <w:rPr>
          <w:b/>
          <w:bCs/>
          <w:sz w:val="24"/>
          <w:szCs w:val="24"/>
        </w:rPr>
        <w:t>15. septembr</w:t>
      </w:r>
      <w:r w:rsidR="005C247F">
        <w:rPr>
          <w:b/>
          <w:bCs/>
          <w:sz w:val="24"/>
          <w:szCs w:val="24"/>
        </w:rPr>
        <w:t>a</w:t>
      </w:r>
      <w:r w:rsidR="005C247F" w:rsidRPr="00C429E2">
        <w:rPr>
          <w:b/>
          <w:bCs/>
          <w:sz w:val="24"/>
          <w:szCs w:val="24"/>
        </w:rPr>
        <w:t xml:space="preserve"> 2023</w:t>
      </w:r>
      <w:r w:rsidR="007712AA">
        <w:rPr>
          <w:b/>
          <w:bCs/>
          <w:sz w:val="24"/>
          <w:szCs w:val="24"/>
        </w:rPr>
        <w:t xml:space="preserve"> </w:t>
      </w:r>
      <w:r w:rsidR="007712AA" w:rsidRPr="007712AA">
        <w:rPr>
          <w:sz w:val="24"/>
          <w:szCs w:val="24"/>
        </w:rPr>
        <w:t>na</w:t>
      </w:r>
      <w:r w:rsidR="007712AA">
        <w:rPr>
          <w:sz w:val="24"/>
          <w:szCs w:val="24"/>
        </w:rPr>
        <w:t xml:space="preserve"> </w:t>
      </w:r>
      <w:r w:rsidRPr="00C429E2">
        <w:rPr>
          <w:sz w:val="24"/>
          <w:szCs w:val="24"/>
        </w:rPr>
        <w:t>www.ea-etics.com/eae-award</w:t>
      </w:r>
      <w:r w:rsidR="007712AA">
        <w:rPr>
          <w:sz w:val="24"/>
          <w:szCs w:val="24"/>
        </w:rPr>
        <w:t>.</w:t>
      </w:r>
      <w:r w:rsidRPr="00C429E2">
        <w:rPr>
          <w:sz w:val="24"/>
          <w:szCs w:val="24"/>
        </w:rPr>
        <w:t xml:space="preserve"> PDF s ďalšími informáciami o zmluvných podmienkach si môžete stiahnuť</w:t>
      </w:r>
      <w:r w:rsidR="00E73228" w:rsidRPr="00C429E2">
        <w:rPr>
          <w:sz w:val="24"/>
          <w:szCs w:val="24"/>
        </w:rPr>
        <w:t xml:space="preserve"> z webovej stránky súťaže</w:t>
      </w:r>
      <w:r w:rsidRPr="00C429E2">
        <w:rPr>
          <w:sz w:val="24"/>
          <w:szCs w:val="24"/>
        </w:rPr>
        <w:t xml:space="preserve">. </w:t>
      </w:r>
      <w:r w:rsidR="000B3CBC" w:rsidRPr="000B3CBC">
        <w:rPr>
          <w:rFonts w:cstheme="minorHAnsi"/>
          <w:kern w:val="0"/>
          <w:sz w:val="24"/>
          <w:szCs w:val="24"/>
        </w:rPr>
        <w:t xml:space="preserve">Registračný formulár: </w:t>
      </w:r>
      <w:hyperlink r:id="rId4" w:history="1">
        <w:r w:rsidR="000B3CBC" w:rsidRPr="000B3CBC">
          <w:rPr>
            <w:rStyle w:val="Hypertextovprepojenie"/>
            <w:rFonts w:cstheme="minorHAnsi"/>
            <w:kern w:val="0"/>
            <w:sz w:val="24"/>
            <w:szCs w:val="24"/>
          </w:rPr>
          <w:t>www.ea-etics.com</w:t>
        </w:r>
      </w:hyperlink>
      <w:r w:rsidR="000B3CBC" w:rsidRPr="000B3CBC">
        <w:rPr>
          <w:rFonts w:cstheme="minorHAnsi"/>
          <w:kern w:val="0"/>
          <w:sz w:val="24"/>
          <w:szCs w:val="24"/>
        </w:rPr>
        <w:t xml:space="preserve"> </w:t>
      </w:r>
    </w:p>
    <w:sectPr w:rsidR="000B3CBC" w:rsidRPr="000B3CBC" w:rsidSect="000B3CB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F4"/>
    <w:rsid w:val="000B3CBC"/>
    <w:rsid w:val="0016655A"/>
    <w:rsid w:val="003256C3"/>
    <w:rsid w:val="00464FBC"/>
    <w:rsid w:val="005A251F"/>
    <w:rsid w:val="005C247F"/>
    <w:rsid w:val="007712AA"/>
    <w:rsid w:val="008C00BC"/>
    <w:rsid w:val="00947BF4"/>
    <w:rsid w:val="00B16F06"/>
    <w:rsid w:val="00C429E2"/>
    <w:rsid w:val="00D81B01"/>
    <w:rsid w:val="00E73228"/>
    <w:rsid w:val="00EC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A390"/>
  <w15:chartTrackingRefBased/>
  <w15:docId w15:val="{CAB92F58-BD38-4455-94DB-9FF575EC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B3CB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B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-etics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 Tomáš</dc:creator>
  <cp:keywords/>
  <dc:description/>
  <cp:lastModifiedBy>Zuzana Sternova</cp:lastModifiedBy>
  <cp:revision>3</cp:revision>
  <dcterms:created xsi:type="dcterms:W3CDTF">2023-08-16T12:07:00Z</dcterms:created>
  <dcterms:modified xsi:type="dcterms:W3CDTF">2023-08-22T09:55:00Z</dcterms:modified>
</cp:coreProperties>
</file>